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5593" w:type="dxa"/>
        <w:tblInd w:w="-724" w:type="dxa"/>
        <w:tblLook w:val="04A0" w:firstRow="1" w:lastRow="0" w:firstColumn="1" w:lastColumn="0" w:noHBand="0" w:noVBand="1"/>
      </w:tblPr>
      <w:tblGrid>
        <w:gridCol w:w="713"/>
        <w:gridCol w:w="558"/>
        <w:gridCol w:w="4879"/>
        <w:gridCol w:w="4997"/>
        <w:gridCol w:w="4446"/>
      </w:tblGrid>
      <w:tr w:rsidR="00470216" w:rsidRPr="00175476" w:rsidTr="00470216">
        <w:trPr>
          <w:trHeight w:val="396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38135" w:themeFill="accent6" w:themeFillShade="BF"/>
            <w:vAlign w:val="center"/>
          </w:tcPr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20"/>
              </w:rPr>
            </w:pPr>
            <w:bookmarkStart w:id="0" w:name="_Hlk193203832"/>
            <w:r w:rsidRPr="00470216">
              <w:rPr>
                <w:rFonts w:ascii="Century Gothic" w:hAnsi="Century Gothic"/>
                <w:b/>
                <w:color w:val="FFFFFF" w:themeColor="background1"/>
                <w:sz w:val="18"/>
                <w:szCs w:val="20"/>
              </w:rPr>
              <w:t>Week</w:t>
            </w:r>
          </w:p>
        </w:tc>
        <w:tc>
          <w:tcPr>
            <w:tcW w:w="2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38135" w:themeFill="accent6" w:themeFillShade="BF"/>
            <w:vAlign w:val="center"/>
          </w:tcPr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20"/>
              </w:rPr>
            </w:pPr>
            <w:r w:rsidRPr="00470216">
              <w:rPr>
                <w:rFonts w:ascii="Century Gothic" w:hAnsi="Century Gothic"/>
                <w:b/>
                <w:color w:val="FFFFFF" w:themeColor="background1"/>
                <w:sz w:val="14"/>
                <w:szCs w:val="20"/>
              </w:rPr>
              <w:t>Book</w:t>
            </w:r>
          </w:p>
        </w:tc>
        <w:tc>
          <w:tcPr>
            <w:tcW w:w="49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38135" w:themeFill="accent6" w:themeFillShade="BF"/>
            <w:vAlign w:val="center"/>
          </w:tcPr>
          <w:p w:rsidR="00470216" w:rsidRPr="00470216" w:rsidRDefault="00470216" w:rsidP="00470216">
            <w:pPr>
              <w:jc w:val="center"/>
              <w:rPr>
                <w:color w:val="FFFFFF" w:themeColor="background1"/>
                <w:sz w:val="24"/>
                <w:szCs w:val="20"/>
              </w:rPr>
            </w:pPr>
            <w:r w:rsidRPr="00470216">
              <w:rPr>
                <w:rFonts w:ascii="Century Gothic" w:hAnsi="Century Gothic"/>
                <w:b/>
                <w:color w:val="FFFFFF" w:themeColor="background1"/>
                <w:sz w:val="24"/>
                <w:szCs w:val="20"/>
              </w:rPr>
              <w:t>Communication</w:t>
            </w:r>
          </w:p>
        </w:tc>
        <w:tc>
          <w:tcPr>
            <w:tcW w:w="51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38135" w:themeFill="accent6" w:themeFillShade="BF"/>
            <w:vAlign w:val="center"/>
          </w:tcPr>
          <w:p w:rsidR="00470216" w:rsidRPr="00470216" w:rsidRDefault="00470216" w:rsidP="00470216">
            <w:pPr>
              <w:jc w:val="center"/>
              <w:rPr>
                <w:color w:val="FFFFFF" w:themeColor="background1"/>
                <w:sz w:val="24"/>
                <w:szCs w:val="20"/>
              </w:rPr>
            </w:pPr>
            <w:r w:rsidRPr="00470216">
              <w:rPr>
                <w:rFonts w:ascii="Century Gothic" w:hAnsi="Century Gothic"/>
                <w:b/>
                <w:color w:val="FFFFFF" w:themeColor="background1"/>
                <w:sz w:val="24"/>
                <w:szCs w:val="20"/>
              </w:rPr>
              <w:t>Reading</w:t>
            </w:r>
          </w:p>
        </w:tc>
        <w:tc>
          <w:tcPr>
            <w:tcW w:w="45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538135" w:themeFill="accent6" w:themeFillShade="BF"/>
            <w:vAlign w:val="center"/>
          </w:tcPr>
          <w:p w:rsidR="00470216" w:rsidRPr="00470216" w:rsidRDefault="00470216" w:rsidP="00470216">
            <w:pPr>
              <w:jc w:val="center"/>
              <w:rPr>
                <w:color w:val="FFFFFF" w:themeColor="background1"/>
                <w:sz w:val="24"/>
                <w:szCs w:val="20"/>
              </w:rPr>
            </w:pPr>
            <w:r w:rsidRPr="00470216">
              <w:rPr>
                <w:rFonts w:ascii="Century Gothic" w:hAnsi="Century Gothic"/>
                <w:b/>
                <w:color w:val="FFFFFF" w:themeColor="background1"/>
                <w:sz w:val="24"/>
                <w:szCs w:val="20"/>
              </w:rPr>
              <w:t>W</w:t>
            </w:r>
            <w:bookmarkStart w:id="1" w:name="_GoBack"/>
            <w:bookmarkEnd w:id="1"/>
            <w:r w:rsidRPr="00470216">
              <w:rPr>
                <w:rFonts w:ascii="Century Gothic" w:hAnsi="Century Gothic"/>
                <w:b/>
                <w:color w:val="FFFFFF" w:themeColor="background1"/>
                <w:sz w:val="24"/>
                <w:szCs w:val="20"/>
              </w:rPr>
              <w:t>riting</w:t>
            </w:r>
          </w:p>
        </w:tc>
      </w:tr>
      <w:tr w:rsidR="00470216" w:rsidRPr="00175476" w:rsidTr="00470216">
        <w:trPr>
          <w:trHeight w:val="658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1</w:t>
            </w:r>
          </w:p>
        </w:tc>
        <w:tc>
          <w:tcPr>
            <w:tcW w:w="28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470216" w:rsidRPr="00027C34" w:rsidRDefault="00470216" w:rsidP="00136256">
            <w:pPr>
              <w:ind w:left="113" w:right="113"/>
              <w:jc w:val="center"/>
              <w:rPr>
                <w:rFonts w:ascii="Century Gothic" w:hAnsi="Century Gothic"/>
                <w:b/>
                <w:color w:val="000000" w:themeColor="text1"/>
                <w:sz w:val="18"/>
                <w:szCs w:val="20"/>
              </w:rPr>
            </w:pPr>
            <w:r w:rsidRPr="00027C34">
              <w:rPr>
                <w:rFonts w:ascii="Century Gothic" w:hAnsi="Century Gothic"/>
                <w:b/>
                <w:color w:val="000000" w:themeColor="text1"/>
                <w:sz w:val="18"/>
                <w:szCs w:val="20"/>
              </w:rPr>
              <w:t>Tiny Seed</w:t>
            </w:r>
          </w:p>
        </w:tc>
        <w:tc>
          <w:tcPr>
            <w:tcW w:w="496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Listening and Attention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Remember a short message and pass it on to another person.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Listen to an adult or a peer communicating whilst engaged in another activity.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  <w:t>Make a helpful contribution in group discussion.</w:t>
            </w:r>
          </w:p>
        </w:tc>
        <w:tc>
          <w:tcPr>
            <w:tcW w:w="510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Phonics and Decoding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Begin to read words and simple sentences.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Apply accurate phonic knowledge and skills as a means to decode a word.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  <w:t>Accurately read most two or more syllable words.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00B0F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F0"/>
                <w:sz w:val="14"/>
                <w:szCs w:val="16"/>
              </w:rPr>
              <w:t>Read most words fluently and attempt to decode any unfamiliar words with speed.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sz w:val="14"/>
                <w:szCs w:val="16"/>
              </w:rPr>
            </w:pPr>
          </w:p>
        </w:tc>
        <w:tc>
          <w:tcPr>
            <w:tcW w:w="453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Fine Motor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Make marks to represent 3 different familiar symbols/objects.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Write most upper and lower cases correctly.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  <w:t>Adjust the size and style of my writing depending on the purpose.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F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F0"/>
                <w:sz w:val="14"/>
                <w:szCs w:val="16"/>
              </w:rPr>
              <w:t>Take pride in the appearance of my work</w:t>
            </w:r>
          </w:p>
          <w:p w:rsidR="00470216" w:rsidRDefault="00470216" w:rsidP="00470216">
            <w:pPr>
              <w:jc w:val="center"/>
              <w:rPr>
                <w:rFonts w:ascii="Century Gothic" w:hAnsi="Century Gothic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7030A0"/>
                <w:sz w:val="14"/>
                <w:szCs w:val="16"/>
              </w:rPr>
              <w:t>Choose the appropriate style of handwriting / font for the purpose.</w:t>
            </w:r>
            <w:r w:rsidRPr="00027C34">
              <w:rPr>
                <w:rFonts w:ascii="Century Gothic" w:hAnsi="Century Gothic"/>
                <w:sz w:val="14"/>
                <w:szCs w:val="16"/>
              </w:rPr>
              <w:t xml:space="preserve"> 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sz w:val="14"/>
                <w:szCs w:val="16"/>
              </w:rPr>
            </w:pPr>
          </w:p>
        </w:tc>
      </w:tr>
      <w:tr w:rsidR="00470216" w:rsidRPr="00175476" w:rsidTr="00470216">
        <w:trPr>
          <w:trHeight w:val="413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2</w:t>
            </w:r>
          </w:p>
        </w:tc>
        <w:tc>
          <w:tcPr>
            <w:tcW w:w="28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20"/>
              </w:rPr>
            </w:pPr>
          </w:p>
        </w:tc>
        <w:tc>
          <w:tcPr>
            <w:tcW w:w="496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  <w:tc>
          <w:tcPr>
            <w:tcW w:w="510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  <w:tc>
          <w:tcPr>
            <w:tcW w:w="453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</w:tr>
      <w:tr w:rsidR="00470216" w:rsidRPr="00175476" w:rsidTr="00470216">
        <w:trPr>
          <w:trHeight w:val="361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3</w:t>
            </w:r>
          </w:p>
        </w:tc>
        <w:tc>
          <w:tcPr>
            <w:tcW w:w="28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20"/>
              </w:rPr>
            </w:pPr>
          </w:p>
        </w:tc>
        <w:tc>
          <w:tcPr>
            <w:tcW w:w="496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Understanding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 xml:space="preserve"> Begin to predict what might happen next based on what has been said.</w:t>
            </w:r>
          </w:p>
        </w:tc>
        <w:tc>
          <w:tcPr>
            <w:tcW w:w="510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Vocabulary and Word Level Understanding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Explain what some words mean. Point to details within a picture.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Explain simple word meanings.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  <w:t>Use a simple picture dictionary to find a word.</w:t>
            </w:r>
          </w:p>
        </w:tc>
        <w:tc>
          <w:tcPr>
            <w:tcW w:w="453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Phonics – Graphemes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Attempt more complex words, I may use my phonic knowledge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Begin to spell words with split digraphs e.g. ride, theme, woke.</w:t>
            </w:r>
          </w:p>
          <w:p w:rsid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  <w:t>Spell following spelling patterns for phases 5 and 6 phonics.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</w:p>
        </w:tc>
      </w:tr>
      <w:tr w:rsidR="00470216" w:rsidRPr="00175476" w:rsidTr="00470216">
        <w:trPr>
          <w:trHeight w:val="413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4</w:t>
            </w:r>
          </w:p>
        </w:tc>
        <w:tc>
          <w:tcPr>
            <w:tcW w:w="28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470216" w:rsidRPr="00027C34" w:rsidRDefault="00470216" w:rsidP="00136256">
            <w:pPr>
              <w:ind w:left="113" w:right="113"/>
              <w:jc w:val="center"/>
              <w:rPr>
                <w:rFonts w:ascii="Century Gothic" w:hAnsi="Century Gothic"/>
                <w:b/>
                <w:color w:val="FFFFFF" w:themeColor="background1"/>
                <w:sz w:val="18"/>
                <w:szCs w:val="20"/>
              </w:rPr>
            </w:pPr>
          </w:p>
        </w:tc>
        <w:tc>
          <w:tcPr>
            <w:tcW w:w="496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  <w:tc>
          <w:tcPr>
            <w:tcW w:w="510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  <w:tc>
          <w:tcPr>
            <w:tcW w:w="453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</w:tr>
      <w:tr w:rsidR="00470216" w:rsidRPr="00175476" w:rsidTr="00470216">
        <w:trPr>
          <w:trHeight w:val="413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5</w:t>
            </w:r>
          </w:p>
        </w:tc>
        <w:tc>
          <w:tcPr>
            <w:tcW w:w="280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470216" w:rsidRPr="00027C34" w:rsidRDefault="00470216" w:rsidP="00136256">
            <w:pPr>
              <w:ind w:left="113" w:right="113"/>
              <w:jc w:val="center"/>
              <w:rPr>
                <w:rFonts w:ascii="Century Gothic" w:hAnsi="Century Gothic"/>
                <w:b/>
                <w:color w:val="000000" w:themeColor="text1"/>
                <w:sz w:val="18"/>
                <w:szCs w:val="20"/>
              </w:rPr>
            </w:pPr>
            <w:r w:rsidRPr="00027C34">
              <w:rPr>
                <w:rFonts w:ascii="Century Gothic" w:hAnsi="Century Gothic"/>
                <w:b/>
                <w:color w:val="000000" w:themeColor="text1"/>
                <w:sz w:val="18"/>
                <w:szCs w:val="20"/>
              </w:rPr>
              <w:t>The Secret Garden</w:t>
            </w:r>
          </w:p>
        </w:tc>
        <w:tc>
          <w:tcPr>
            <w:tcW w:w="4961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Communicating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Communicate future plans and activities.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Communicate about experiences</w:t>
            </w:r>
          </w:p>
        </w:tc>
        <w:tc>
          <w:tcPr>
            <w:tcW w:w="5103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Comprehension and Fluency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Explain how things are different and describe them</w:t>
            </w: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.</w:t>
            </w:r>
          </w:p>
          <w:p w:rsidR="00470216" w:rsidRPr="00027C34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Explain why something has happened.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i/>
                <w:sz w:val="14"/>
                <w:szCs w:val="16"/>
              </w:rPr>
            </w:pPr>
          </w:p>
        </w:tc>
        <w:tc>
          <w:tcPr>
            <w:tcW w:w="453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Sentence Structure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Construct simple sentences.</w:t>
            </w:r>
          </w:p>
          <w:p w:rsid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Construct simple sentences with a full stop and a capital letter.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</w:p>
        </w:tc>
      </w:tr>
      <w:tr w:rsidR="00470216" w:rsidRPr="00175476" w:rsidTr="00470216">
        <w:trPr>
          <w:trHeight w:val="117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6</w:t>
            </w:r>
          </w:p>
        </w:tc>
        <w:tc>
          <w:tcPr>
            <w:tcW w:w="28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color w:val="000000" w:themeColor="text1"/>
                <w:sz w:val="18"/>
                <w:szCs w:val="20"/>
              </w:rPr>
            </w:pPr>
          </w:p>
        </w:tc>
        <w:tc>
          <w:tcPr>
            <w:tcW w:w="496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</w:p>
        </w:tc>
        <w:tc>
          <w:tcPr>
            <w:tcW w:w="510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</w:p>
        </w:tc>
        <w:tc>
          <w:tcPr>
            <w:tcW w:w="453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</w:p>
        </w:tc>
      </w:tr>
      <w:tr w:rsidR="00470216" w:rsidRPr="00175476" w:rsidTr="00470216">
        <w:trPr>
          <w:trHeight w:val="445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7</w:t>
            </w:r>
          </w:p>
        </w:tc>
        <w:tc>
          <w:tcPr>
            <w:tcW w:w="28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color w:val="000000" w:themeColor="text1"/>
                <w:sz w:val="18"/>
                <w:szCs w:val="20"/>
              </w:rPr>
            </w:pPr>
          </w:p>
        </w:tc>
        <w:tc>
          <w:tcPr>
            <w:tcW w:w="4961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Listening and Attention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Listen to the final sound in words.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Respond to others in role play / drama.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  <w:t>Recognise when it is the appropriate time for me to ask my questions.</w:t>
            </w:r>
          </w:p>
        </w:tc>
        <w:tc>
          <w:tcPr>
            <w:tcW w:w="5103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Phonics and Decoding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Hear and say/indicate the initial sounds in words.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Build up speed of reading, giving the correct sounds when show a known grapheme.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  <w:t>Recognise common prefixes and suffixes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00B0F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F0"/>
                <w:sz w:val="14"/>
                <w:szCs w:val="16"/>
              </w:rPr>
              <w:t>Recognise unusual correspondences between word spelling and sounds.</w:t>
            </w:r>
          </w:p>
        </w:tc>
        <w:tc>
          <w:tcPr>
            <w:tcW w:w="453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sz w:val="14"/>
                <w:szCs w:val="16"/>
              </w:rPr>
              <w:t>Fine Motor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Use some clearly identifiable letters to communicate meaning.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Attempt to write short sentences in meaningful context.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  <w:t>Make sure my writing is a consistent and appropriate size.</w:t>
            </w:r>
          </w:p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F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00B0F0"/>
                <w:sz w:val="14"/>
                <w:szCs w:val="16"/>
              </w:rPr>
              <w:t>Develop my own writing style.</w:t>
            </w:r>
          </w:p>
          <w:p w:rsid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7030A0"/>
                <w:sz w:val="14"/>
                <w:szCs w:val="16"/>
              </w:rPr>
            </w:pPr>
            <w:r w:rsidRPr="00027C34">
              <w:rPr>
                <w:rFonts w:ascii="Century Gothic" w:hAnsi="Century Gothic"/>
                <w:b/>
                <w:i/>
                <w:color w:val="7030A0"/>
                <w:sz w:val="14"/>
                <w:szCs w:val="16"/>
              </w:rPr>
              <w:t>Take the layout and font style into account.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7030A0"/>
                <w:sz w:val="14"/>
                <w:szCs w:val="16"/>
              </w:rPr>
            </w:pPr>
          </w:p>
        </w:tc>
      </w:tr>
      <w:tr w:rsidR="00470216" w:rsidRPr="00175476" w:rsidTr="00470216">
        <w:trPr>
          <w:trHeight w:val="507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8</w:t>
            </w:r>
          </w:p>
        </w:tc>
        <w:tc>
          <w:tcPr>
            <w:tcW w:w="28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470216" w:rsidRPr="00027C34" w:rsidRDefault="00470216" w:rsidP="00136256">
            <w:pPr>
              <w:ind w:left="113" w:right="113"/>
              <w:jc w:val="center"/>
              <w:rPr>
                <w:rFonts w:ascii="Century Gothic" w:hAnsi="Century Gothic"/>
                <w:b/>
                <w:color w:val="000000" w:themeColor="text1"/>
                <w:sz w:val="18"/>
                <w:szCs w:val="20"/>
              </w:rPr>
            </w:pPr>
          </w:p>
        </w:tc>
        <w:tc>
          <w:tcPr>
            <w:tcW w:w="496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  <w:tc>
          <w:tcPr>
            <w:tcW w:w="510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  <w:tc>
          <w:tcPr>
            <w:tcW w:w="4536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027C34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6"/>
                <w:szCs w:val="16"/>
              </w:rPr>
            </w:pPr>
          </w:p>
        </w:tc>
      </w:tr>
      <w:tr w:rsidR="00470216" w:rsidRPr="00175476" w:rsidTr="00470216">
        <w:trPr>
          <w:trHeight w:val="413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9</w:t>
            </w:r>
          </w:p>
        </w:tc>
        <w:tc>
          <w:tcPr>
            <w:tcW w:w="280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470216" w:rsidRPr="00027C34" w:rsidRDefault="00470216" w:rsidP="00136256">
            <w:pPr>
              <w:ind w:left="113" w:right="113"/>
              <w:jc w:val="center"/>
              <w:rPr>
                <w:rFonts w:ascii="Century Gothic" w:hAnsi="Century Gothic"/>
                <w:b/>
                <w:color w:val="000000" w:themeColor="text1"/>
                <w:sz w:val="18"/>
                <w:szCs w:val="20"/>
              </w:rPr>
            </w:pPr>
            <w:r w:rsidRPr="00027C34">
              <w:rPr>
                <w:rFonts w:ascii="Century Gothic" w:hAnsi="Century Gothic"/>
                <w:b/>
                <w:color w:val="000000" w:themeColor="text1"/>
                <w:sz w:val="18"/>
                <w:szCs w:val="20"/>
              </w:rPr>
              <w:t>Plants to the Rescue</w:t>
            </w:r>
          </w:p>
        </w:tc>
        <w:tc>
          <w:tcPr>
            <w:tcW w:w="4961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sz w:val="14"/>
                <w:szCs w:val="16"/>
              </w:rPr>
              <w:t>Understanding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Show understanding through the choice of questions I ask.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sz w:val="14"/>
                <w:szCs w:val="16"/>
              </w:rPr>
            </w:pPr>
            <w:r>
              <w:rPr>
                <w:rFonts w:ascii="Century Gothic" w:hAnsi="Century Gothic"/>
                <w:sz w:val="14"/>
                <w:szCs w:val="16"/>
              </w:rPr>
              <w:t xml:space="preserve"> </w:t>
            </w:r>
          </w:p>
        </w:tc>
        <w:tc>
          <w:tcPr>
            <w:tcW w:w="5103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sz w:val="14"/>
                <w:szCs w:val="16"/>
              </w:rPr>
              <w:t>Vocabulary and Word Level Understanding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‘Read’ familiar words, signs such as my own name and advertising logos.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Make links between words I already understand and new words.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  <w:t>Use a contents page and index.</w:t>
            </w:r>
          </w:p>
          <w:p w:rsidR="00470216" w:rsidRPr="008B2601" w:rsidRDefault="00470216" w:rsidP="00136256">
            <w:pPr>
              <w:rPr>
                <w:rFonts w:ascii="Century Gothic" w:hAnsi="Century Gothic"/>
                <w:sz w:val="14"/>
                <w:szCs w:val="16"/>
              </w:rPr>
            </w:pPr>
          </w:p>
        </w:tc>
        <w:tc>
          <w:tcPr>
            <w:tcW w:w="4536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sz w:val="14"/>
                <w:szCs w:val="16"/>
              </w:rPr>
              <w:t>Phonics – Graphemes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Record or write all graphemes and digraphs taught in phase 2.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Accurately spell most words containing the digraphs from phase 2 &amp; 3.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ED7D31" w:themeColor="accent2"/>
                <w:sz w:val="14"/>
                <w:szCs w:val="16"/>
              </w:rPr>
              <w:t>Use the correct graphemes in the right order for the phonemes I have heard – multi syllabic words.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sz w:val="14"/>
                <w:szCs w:val="16"/>
              </w:rPr>
            </w:pPr>
          </w:p>
        </w:tc>
      </w:tr>
      <w:tr w:rsidR="00470216" w:rsidRPr="00175476" w:rsidTr="00470216">
        <w:trPr>
          <w:trHeight w:val="413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10</w:t>
            </w:r>
          </w:p>
        </w:tc>
        <w:tc>
          <w:tcPr>
            <w:tcW w:w="28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70216" w:rsidRPr="00DF6922" w:rsidRDefault="00470216" w:rsidP="00136256">
            <w:pPr>
              <w:jc w:val="center"/>
              <w:rPr>
                <w:rFonts w:ascii="Century Gothic" w:hAnsi="Century Gothic"/>
                <w:b/>
                <w:color w:val="000000" w:themeColor="text1"/>
                <w:sz w:val="24"/>
                <w:szCs w:val="20"/>
              </w:rPr>
            </w:pPr>
          </w:p>
        </w:tc>
        <w:tc>
          <w:tcPr>
            <w:tcW w:w="496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</w:p>
        </w:tc>
        <w:tc>
          <w:tcPr>
            <w:tcW w:w="510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</w:p>
        </w:tc>
        <w:tc>
          <w:tcPr>
            <w:tcW w:w="4536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</w:p>
        </w:tc>
      </w:tr>
      <w:tr w:rsidR="00470216" w:rsidRPr="00175476" w:rsidTr="00470216">
        <w:trPr>
          <w:trHeight w:val="413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11</w:t>
            </w:r>
          </w:p>
        </w:tc>
        <w:tc>
          <w:tcPr>
            <w:tcW w:w="28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70216" w:rsidRPr="00DF6922" w:rsidRDefault="00470216" w:rsidP="00136256">
            <w:pPr>
              <w:jc w:val="center"/>
              <w:rPr>
                <w:rFonts w:ascii="Century Gothic" w:hAnsi="Century Gothic"/>
                <w:b/>
                <w:color w:val="000000" w:themeColor="text1"/>
                <w:sz w:val="24"/>
                <w:szCs w:val="20"/>
              </w:rPr>
            </w:pPr>
          </w:p>
        </w:tc>
        <w:tc>
          <w:tcPr>
            <w:tcW w:w="4961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sz w:val="14"/>
                <w:szCs w:val="16"/>
              </w:rPr>
              <w:t>Communicating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Use pictures or a symbol board to describe a simple event.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Begin to show confidence in communicating to class groups.</w:t>
            </w:r>
          </w:p>
        </w:tc>
        <w:tc>
          <w:tcPr>
            <w:tcW w:w="510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</w:p>
        </w:tc>
        <w:tc>
          <w:tcPr>
            <w:tcW w:w="4536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sz w:val="14"/>
                <w:szCs w:val="16"/>
              </w:rPr>
              <w:t>Sentence Structure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>Write simple captions with some recognisable letters.</w:t>
            </w:r>
          </w:p>
          <w:p w:rsidR="00470216" w:rsidRDefault="00470216" w:rsidP="00470216">
            <w:pPr>
              <w:jc w:val="center"/>
              <w:rPr>
                <w:rFonts w:ascii="Century Gothic" w:hAnsi="Century Gothic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Notice question marks and may attempt them.</w:t>
            </w:r>
            <w:r>
              <w:rPr>
                <w:rFonts w:ascii="Century Gothic" w:hAnsi="Century Gothic"/>
                <w:sz w:val="14"/>
                <w:szCs w:val="16"/>
              </w:rPr>
              <w:t xml:space="preserve"> 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</w:p>
        </w:tc>
      </w:tr>
      <w:tr w:rsidR="00470216" w:rsidRPr="00175476" w:rsidTr="00470216">
        <w:trPr>
          <w:trHeight w:val="413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Pr="0017547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12</w:t>
            </w:r>
          </w:p>
        </w:tc>
        <w:tc>
          <w:tcPr>
            <w:tcW w:w="28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470216" w:rsidRPr="00DF6922" w:rsidRDefault="00470216" w:rsidP="00136256">
            <w:pPr>
              <w:ind w:left="113" w:right="113"/>
              <w:jc w:val="center"/>
              <w:rPr>
                <w:rFonts w:ascii="Century Gothic" w:hAnsi="Century Gothic"/>
                <w:b/>
                <w:color w:val="000000" w:themeColor="text1"/>
                <w:sz w:val="24"/>
                <w:szCs w:val="20"/>
              </w:rPr>
            </w:pPr>
          </w:p>
        </w:tc>
        <w:tc>
          <w:tcPr>
            <w:tcW w:w="496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sz w:val="14"/>
                <w:szCs w:val="16"/>
              </w:rPr>
            </w:pPr>
          </w:p>
        </w:tc>
        <w:tc>
          <w:tcPr>
            <w:tcW w:w="5103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sz w:val="14"/>
                <w:szCs w:val="16"/>
              </w:rPr>
              <w:t>Comprehension and Fluency</w:t>
            </w:r>
          </w:p>
          <w:p w:rsidR="00470216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CB666B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 xml:space="preserve">Create my own stories from picture / sequence of pictures. </w:t>
            </w:r>
          </w:p>
          <w:p w:rsidR="00470216" w:rsidRPr="00470216" w:rsidRDefault="00470216" w:rsidP="0047021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Use my own knowledge to suggest how to solve a problem.</w:t>
            </w:r>
          </w:p>
        </w:tc>
        <w:tc>
          <w:tcPr>
            <w:tcW w:w="4536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sz w:val="14"/>
                <w:szCs w:val="16"/>
              </w:rPr>
              <w:t>Writing for Purpose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70C0"/>
                <w:sz w:val="14"/>
                <w:szCs w:val="16"/>
              </w:rPr>
              <w:t xml:space="preserve">Capture experiences through media, writing, pictures or symbols. </w:t>
            </w:r>
          </w:p>
          <w:p w:rsidR="00470216" w:rsidRPr="008B2601" w:rsidRDefault="00470216" w:rsidP="00136256">
            <w:pPr>
              <w:jc w:val="center"/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</w:pPr>
            <w:r w:rsidRPr="008B2601">
              <w:rPr>
                <w:rFonts w:ascii="Century Gothic" w:hAnsi="Century Gothic"/>
                <w:b/>
                <w:i/>
                <w:color w:val="00B050"/>
                <w:sz w:val="14"/>
                <w:szCs w:val="16"/>
              </w:rPr>
              <w:t>Write a caption related to a picture.</w:t>
            </w:r>
          </w:p>
          <w:p w:rsidR="00470216" w:rsidRPr="008B2601" w:rsidRDefault="00470216" w:rsidP="00470216">
            <w:pPr>
              <w:rPr>
                <w:rFonts w:ascii="Century Gothic" w:hAnsi="Century Gothic"/>
                <w:sz w:val="14"/>
                <w:szCs w:val="16"/>
              </w:rPr>
            </w:pPr>
          </w:p>
        </w:tc>
      </w:tr>
      <w:tr w:rsidR="00470216" w:rsidRPr="00175476" w:rsidTr="00470216">
        <w:trPr>
          <w:trHeight w:val="413"/>
        </w:trPr>
        <w:tc>
          <w:tcPr>
            <w:tcW w:w="7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5E0B3" w:themeFill="accent6" w:themeFillTint="66"/>
          </w:tcPr>
          <w:p w:rsidR="00470216" w:rsidRDefault="00470216" w:rsidP="00136256">
            <w:pPr>
              <w:jc w:val="center"/>
              <w:rPr>
                <w:rFonts w:ascii="Century Gothic" w:hAnsi="Century Gothic"/>
                <w:b/>
                <w:sz w:val="24"/>
                <w:szCs w:val="20"/>
              </w:rPr>
            </w:pPr>
            <w:r>
              <w:rPr>
                <w:rFonts w:ascii="Century Gothic" w:hAnsi="Century Gothic"/>
                <w:b/>
                <w:sz w:val="24"/>
                <w:szCs w:val="20"/>
              </w:rPr>
              <w:t>13</w:t>
            </w:r>
          </w:p>
        </w:tc>
        <w:tc>
          <w:tcPr>
            <w:tcW w:w="28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:rsidR="00470216" w:rsidRPr="00DF6922" w:rsidRDefault="00470216" w:rsidP="00136256">
            <w:pPr>
              <w:ind w:left="113" w:right="113"/>
              <w:jc w:val="center"/>
              <w:rPr>
                <w:rFonts w:ascii="Century Gothic" w:hAnsi="Century Gothic"/>
                <w:b/>
                <w:color w:val="000000" w:themeColor="text1"/>
                <w:sz w:val="24"/>
                <w:szCs w:val="20"/>
              </w:rPr>
            </w:pPr>
          </w:p>
        </w:tc>
        <w:tc>
          <w:tcPr>
            <w:tcW w:w="496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E01AD8" w:rsidRDefault="00470216" w:rsidP="00136256">
            <w:pPr>
              <w:jc w:val="center"/>
              <w:rPr>
                <w:rFonts w:ascii="Century Gothic" w:hAnsi="Century Gothic"/>
                <w:sz w:val="14"/>
                <w:szCs w:val="20"/>
              </w:rPr>
            </w:pPr>
          </w:p>
        </w:tc>
        <w:tc>
          <w:tcPr>
            <w:tcW w:w="5103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E01AD8" w:rsidRDefault="00470216" w:rsidP="00136256">
            <w:pPr>
              <w:jc w:val="center"/>
              <w:rPr>
                <w:rFonts w:ascii="Century Gothic" w:hAnsi="Century Gothic"/>
                <w:b/>
                <w:i/>
                <w:sz w:val="14"/>
                <w:szCs w:val="20"/>
              </w:rPr>
            </w:pPr>
          </w:p>
        </w:tc>
        <w:tc>
          <w:tcPr>
            <w:tcW w:w="4536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470216" w:rsidRPr="00E01AD8" w:rsidRDefault="00470216" w:rsidP="00136256">
            <w:pPr>
              <w:jc w:val="center"/>
              <w:rPr>
                <w:rFonts w:ascii="Times New Roman" w:hAnsi="Times New Roman"/>
                <w:sz w:val="14"/>
                <w:szCs w:val="20"/>
              </w:rPr>
            </w:pPr>
          </w:p>
        </w:tc>
      </w:tr>
      <w:bookmarkEnd w:id="0"/>
    </w:tbl>
    <w:p w:rsidR="00566565" w:rsidRDefault="00052A7D"/>
    <w:sectPr w:rsidR="00566565" w:rsidSect="00470216">
      <w:pgSz w:w="16838" w:h="11906" w:orient="landscape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0B1"/>
    <w:rsid w:val="002800B1"/>
    <w:rsid w:val="00470216"/>
    <w:rsid w:val="00BD08C6"/>
    <w:rsid w:val="00DA6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6E36E"/>
  <w15:chartTrackingRefBased/>
  <w15:docId w15:val="{F2061747-B62F-4F1A-BB33-075E0F422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02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800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Cartwright (Coppice)</dc:creator>
  <cp:keywords/>
  <dc:description/>
  <cp:lastModifiedBy>Emily Cartwright (Coppice)</cp:lastModifiedBy>
  <cp:revision>2</cp:revision>
  <cp:lastPrinted>2025-03-24T08:46:00Z</cp:lastPrinted>
  <dcterms:created xsi:type="dcterms:W3CDTF">2025-03-18T15:23:00Z</dcterms:created>
  <dcterms:modified xsi:type="dcterms:W3CDTF">2025-03-24T09:01:00Z</dcterms:modified>
</cp:coreProperties>
</file>